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65" w:rsidRPr="00A80735" w:rsidRDefault="00C52465" w:rsidP="00C52465">
      <w:pPr>
        <w:ind w:leftChars="-135" w:left="1" w:rightChars="-162" w:right="-340" w:hangingChars="101" w:hanging="284"/>
        <w:jc w:val="center"/>
        <w:rPr>
          <w:rFonts w:ascii="黑体" w:eastAsia="黑体" w:hAnsi="黑体"/>
          <w:b/>
          <w:sz w:val="28"/>
          <w:szCs w:val="28"/>
        </w:rPr>
      </w:pPr>
      <w:r w:rsidRPr="00A80735">
        <w:rPr>
          <w:rFonts w:ascii="黑体" w:eastAsia="黑体" w:hAnsi="黑体" w:hint="eastAsia"/>
          <w:b/>
          <w:sz w:val="28"/>
          <w:szCs w:val="28"/>
        </w:rPr>
        <w:t>向基础教育倾斜-2019年北京市中小学生冰雪进校园推广普及系列活动</w:t>
      </w:r>
      <w:r w:rsidR="002427F5" w:rsidRPr="00A80735">
        <w:rPr>
          <w:rFonts w:ascii="黑体" w:eastAsia="黑体" w:hAnsi="黑体" w:hint="eastAsia"/>
          <w:b/>
          <w:sz w:val="28"/>
          <w:szCs w:val="28"/>
        </w:rPr>
        <w:t>-</w:t>
      </w:r>
    </w:p>
    <w:p w:rsidR="00581C58" w:rsidRPr="00A80735" w:rsidRDefault="00C52465">
      <w:pPr>
        <w:jc w:val="center"/>
        <w:rPr>
          <w:rFonts w:ascii="黑体" w:eastAsia="黑体" w:hAnsi="黑体"/>
          <w:b/>
          <w:sz w:val="28"/>
          <w:szCs w:val="28"/>
        </w:rPr>
      </w:pPr>
      <w:r w:rsidRPr="00A80735">
        <w:rPr>
          <w:rFonts w:ascii="黑体" w:eastAsia="黑体" w:hAnsi="黑体" w:hint="eastAsia"/>
          <w:b/>
          <w:sz w:val="28"/>
          <w:szCs w:val="28"/>
        </w:rPr>
        <w:t>冰雪冬令营</w:t>
      </w:r>
      <w:r w:rsidR="002427F5" w:rsidRPr="00A80735">
        <w:rPr>
          <w:rFonts w:ascii="黑体" w:eastAsia="黑体" w:hAnsi="黑体" w:hint="eastAsia"/>
          <w:b/>
          <w:sz w:val="28"/>
          <w:szCs w:val="28"/>
        </w:rPr>
        <w:t>-</w:t>
      </w:r>
      <w:r w:rsidRPr="00A80735">
        <w:rPr>
          <w:rFonts w:ascii="黑体" w:eastAsia="黑体" w:hAnsi="黑体" w:hint="eastAsia"/>
          <w:b/>
          <w:sz w:val="28"/>
          <w:szCs w:val="28"/>
        </w:rPr>
        <w:t>交通运输</w:t>
      </w:r>
      <w:r w:rsidRPr="00A80735">
        <w:rPr>
          <w:rFonts w:ascii="黑体" w:eastAsia="黑体" w:hAnsi="黑体"/>
          <w:b/>
          <w:sz w:val="28"/>
          <w:szCs w:val="28"/>
        </w:rPr>
        <w:t>比选公告</w:t>
      </w:r>
      <w:r w:rsidR="001D0DB3" w:rsidRPr="00A80735">
        <w:rPr>
          <w:rFonts w:ascii="黑体" w:eastAsia="黑体" w:hAnsi="黑体" w:hint="eastAsia"/>
          <w:b/>
          <w:sz w:val="28"/>
          <w:szCs w:val="28"/>
        </w:rPr>
        <w:t>(服务类)</w:t>
      </w:r>
    </w:p>
    <w:p w:rsidR="00581C58" w:rsidRPr="00A80735" w:rsidRDefault="00C52465">
      <w:pPr>
        <w:spacing w:line="400" w:lineRule="exact"/>
        <w:rPr>
          <w:rFonts w:ascii="仿宋" w:eastAsia="仿宋" w:hAnsi="仿宋"/>
          <w:sz w:val="28"/>
          <w:szCs w:val="28"/>
        </w:rPr>
      </w:pPr>
      <w:bookmarkStart w:id="0" w:name="OLE_LINK1"/>
      <w:r w:rsidRPr="00A80735">
        <w:rPr>
          <w:rFonts w:ascii="仿宋" w:eastAsia="仿宋" w:hAnsi="仿宋" w:hint="eastAsia"/>
          <w:b/>
          <w:sz w:val="28"/>
          <w:szCs w:val="28"/>
        </w:rPr>
        <w:t>1、项目名称：</w:t>
      </w:r>
      <w:r w:rsidRPr="00A80735">
        <w:rPr>
          <w:rFonts w:ascii="仿宋" w:eastAsia="仿宋" w:hAnsi="仿宋" w:hint="eastAsia"/>
          <w:sz w:val="28"/>
          <w:szCs w:val="28"/>
        </w:rPr>
        <w:t>向基础教育倾斜-2019年北京市中小学生冰雪进校园推广普及系列活动冰雪冬令营交通运输</w:t>
      </w:r>
    </w:p>
    <w:p w:rsidR="00581C58" w:rsidRPr="00A80735" w:rsidRDefault="00C52465">
      <w:pPr>
        <w:spacing w:line="400" w:lineRule="exact"/>
        <w:rPr>
          <w:rFonts w:ascii="仿宋" w:eastAsia="仿宋" w:hAnsi="仿宋"/>
          <w:sz w:val="28"/>
          <w:szCs w:val="28"/>
        </w:rPr>
      </w:pPr>
      <w:r w:rsidRPr="00A80735">
        <w:rPr>
          <w:rFonts w:ascii="仿宋" w:eastAsia="仿宋" w:hAnsi="仿宋" w:hint="eastAsia"/>
          <w:b/>
          <w:sz w:val="28"/>
          <w:szCs w:val="28"/>
        </w:rPr>
        <w:t>2、控制价金额</w:t>
      </w:r>
      <w:r w:rsidRPr="00A80735">
        <w:rPr>
          <w:rFonts w:ascii="仿宋" w:eastAsia="仿宋" w:hAnsi="仿宋" w:hint="eastAsia"/>
          <w:sz w:val="28"/>
          <w:szCs w:val="28"/>
        </w:rPr>
        <w:t xml:space="preserve">： 33000元 </w:t>
      </w:r>
    </w:p>
    <w:p w:rsidR="00581C58" w:rsidRPr="00A80735" w:rsidRDefault="00C52465">
      <w:pPr>
        <w:spacing w:line="400" w:lineRule="exact"/>
        <w:rPr>
          <w:rFonts w:ascii="仿宋" w:eastAsia="仿宋" w:hAnsi="仿宋"/>
          <w:sz w:val="28"/>
          <w:szCs w:val="28"/>
        </w:rPr>
      </w:pPr>
      <w:r w:rsidRPr="00A80735">
        <w:rPr>
          <w:rFonts w:ascii="仿宋" w:eastAsia="仿宋" w:hAnsi="仿宋" w:hint="eastAsia"/>
          <w:sz w:val="28"/>
          <w:szCs w:val="28"/>
        </w:rPr>
        <w:t>采购清单：</w:t>
      </w:r>
    </w:p>
    <w:tbl>
      <w:tblPr>
        <w:tblStyle w:val="a6"/>
        <w:tblW w:w="8613" w:type="dxa"/>
        <w:jc w:val="center"/>
        <w:tblLayout w:type="fixed"/>
        <w:tblLook w:val="04A0"/>
      </w:tblPr>
      <w:tblGrid>
        <w:gridCol w:w="817"/>
        <w:gridCol w:w="1418"/>
        <w:gridCol w:w="3543"/>
        <w:gridCol w:w="1889"/>
        <w:gridCol w:w="946"/>
      </w:tblGrid>
      <w:tr w:rsidR="00581C58" w:rsidRPr="00A80735" w:rsidTr="00C84879">
        <w:trPr>
          <w:trHeight w:val="916"/>
          <w:jc w:val="center"/>
        </w:trPr>
        <w:tc>
          <w:tcPr>
            <w:tcW w:w="817" w:type="dxa"/>
          </w:tcPr>
          <w:p w:rsidR="00581C58" w:rsidRPr="00A80735" w:rsidRDefault="00C52465">
            <w:pPr>
              <w:spacing w:line="400" w:lineRule="exact"/>
              <w:jc w:val="center"/>
              <w:rPr>
                <w:rFonts w:ascii="仿宋" w:eastAsia="仿宋" w:hAnsi="仿宋"/>
                <w:sz w:val="28"/>
                <w:szCs w:val="28"/>
              </w:rPr>
            </w:pPr>
            <w:r w:rsidRPr="00A80735">
              <w:rPr>
                <w:rFonts w:ascii="仿宋" w:eastAsia="仿宋" w:hAnsi="仿宋"/>
                <w:sz w:val="28"/>
                <w:szCs w:val="28"/>
              </w:rPr>
              <w:t>序号</w:t>
            </w:r>
          </w:p>
        </w:tc>
        <w:tc>
          <w:tcPr>
            <w:tcW w:w="1418" w:type="dxa"/>
          </w:tcPr>
          <w:p w:rsidR="00581C58" w:rsidRPr="00A80735" w:rsidRDefault="00C52465">
            <w:pPr>
              <w:spacing w:line="400" w:lineRule="exact"/>
              <w:jc w:val="center"/>
              <w:rPr>
                <w:rFonts w:ascii="仿宋" w:eastAsia="仿宋" w:hAnsi="仿宋"/>
                <w:sz w:val="28"/>
                <w:szCs w:val="28"/>
              </w:rPr>
            </w:pPr>
            <w:r w:rsidRPr="00A80735">
              <w:rPr>
                <w:rFonts w:ascii="仿宋" w:eastAsia="仿宋" w:hAnsi="仿宋"/>
                <w:sz w:val="28"/>
                <w:szCs w:val="28"/>
              </w:rPr>
              <w:t>服务名称</w:t>
            </w:r>
          </w:p>
        </w:tc>
        <w:tc>
          <w:tcPr>
            <w:tcW w:w="3543" w:type="dxa"/>
          </w:tcPr>
          <w:p w:rsidR="00581C58" w:rsidRPr="00A80735" w:rsidRDefault="00C52465">
            <w:pPr>
              <w:spacing w:line="400" w:lineRule="exact"/>
              <w:jc w:val="center"/>
              <w:rPr>
                <w:rFonts w:ascii="仿宋" w:eastAsia="仿宋" w:hAnsi="仿宋"/>
                <w:sz w:val="28"/>
                <w:szCs w:val="28"/>
              </w:rPr>
            </w:pPr>
            <w:r w:rsidRPr="00A80735">
              <w:rPr>
                <w:rFonts w:ascii="仿宋" w:eastAsia="仿宋" w:hAnsi="仿宋"/>
                <w:sz w:val="28"/>
                <w:szCs w:val="28"/>
              </w:rPr>
              <w:t>服务要求</w:t>
            </w:r>
          </w:p>
        </w:tc>
        <w:tc>
          <w:tcPr>
            <w:tcW w:w="1889" w:type="dxa"/>
          </w:tcPr>
          <w:p w:rsidR="00581C58" w:rsidRPr="00A80735" w:rsidRDefault="00C52465">
            <w:pPr>
              <w:spacing w:line="400" w:lineRule="exact"/>
              <w:jc w:val="center"/>
              <w:rPr>
                <w:rFonts w:ascii="仿宋" w:eastAsia="仿宋" w:hAnsi="仿宋"/>
                <w:sz w:val="28"/>
                <w:szCs w:val="28"/>
              </w:rPr>
            </w:pPr>
            <w:r w:rsidRPr="00A80735">
              <w:rPr>
                <w:rFonts w:ascii="仿宋" w:eastAsia="仿宋" w:hAnsi="仿宋"/>
                <w:sz w:val="28"/>
                <w:szCs w:val="28"/>
              </w:rPr>
              <w:t>数量</w:t>
            </w:r>
          </w:p>
        </w:tc>
        <w:tc>
          <w:tcPr>
            <w:tcW w:w="946" w:type="dxa"/>
          </w:tcPr>
          <w:p w:rsidR="00581C58" w:rsidRPr="00A80735" w:rsidRDefault="00C52465">
            <w:pPr>
              <w:spacing w:line="400" w:lineRule="exact"/>
              <w:jc w:val="center"/>
              <w:rPr>
                <w:rFonts w:ascii="仿宋" w:eastAsia="仿宋" w:hAnsi="仿宋"/>
                <w:sz w:val="28"/>
                <w:szCs w:val="28"/>
              </w:rPr>
            </w:pPr>
            <w:r w:rsidRPr="00A80735">
              <w:rPr>
                <w:rFonts w:ascii="仿宋" w:eastAsia="仿宋" w:hAnsi="仿宋"/>
                <w:sz w:val="28"/>
                <w:szCs w:val="28"/>
              </w:rPr>
              <w:t>备注</w:t>
            </w:r>
          </w:p>
        </w:tc>
      </w:tr>
      <w:tr w:rsidR="00581C58" w:rsidRPr="00A80735" w:rsidTr="00C84879">
        <w:trPr>
          <w:trHeight w:val="894"/>
          <w:jc w:val="center"/>
        </w:trPr>
        <w:tc>
          <w:tcPr>
            <w:tcW w:w="817" w:type="dxa"/>
          </w:tcPr>
          <w:p w:rsidR="00581C58" w:rsidRPr="00A80735" w:rsidRDefault="00C52465">
            <w:pPr>
              <w:spacing w:line="400" w:lineRule="exact"/>
              <w:jc w:val="center"/>
              <w:rPr>
                <w:rFonts w:ascii="仿宋" w:eastAsia="仿宋" w:hAnsi="仿宋"/>
                <w:sz w:val="28"/>
                <w:szCs w:val="28"/>
              </w:rPr>
            </w:pPr>
            <w:r w:rsidRPr="00A80735">
              <w:rPr>
                <w:rFonts w:ascii="仿宋" w:eastAsia="仿宋" w:hAnsi="仿宋" w:hint="eastAsia"/>
                <w:sz w:val="28"/>
                <w:szCs w:val="28"/>
              </w:rPr>
              <w:t>1</w:t>
            </w:r>
          </w:p>
        </w:tc>
        <w:tc>
          <w:tcPr>
            <w:tcW w:w="1418" w:type="dxa"/>
          </w:tcPr>
          <w:p w:rsidR="00581C58" w:rsidRPr="00A80735" w:rsidRDefault="00C52465">
            <w:pPr>
              <w:spacing w:line="400" w:lineRule="exact"/>
              <w:jc w:val="center"/>
              <w:rPr>
                <w:rFonts w:ascii="仿宋" w:eastAsia="仿宋" w:hAnsi="仿宋"/>
                <w:sz w:val="28"/>
                <w:szCs w:val="28"/>
              </w:rPr>
            </w:pPr>
            <w:r w:rsidRPr="00A80735">
              <w:rPr>
                <w:rFonts w:ascii="仿宋" w:eastAsia="仿宋" w:hAnsi="仿宋" w:hint="eastAsia"/>
                <w:sz w:val="28"/>
                <w:szCs w:val="28"/>
              </w:rPr>
              <w:t>交通运输</w:t>
            </w:r>
          </w:p>
        </w:tc>
        <w:tc>
          <w:tcPr>
            <w:tcW w:w="3543" w:type="dxa"/>
          </w:tcPr>
          <w:p w:rsidR="00581C58" w:rsidRPr="00A80735" w:rsidRDefault="00C52465">
            <w:pPr>
              <w:spacing w:line="400" w:lineRule="exact"/>
              <w:jc w:val="center"/>
              <w:rPr>
                <w:rFonts w:ascii="仿宋" w:eastAsia="仿宋" w:hAnsi="仿宋"/>
                <w:sz w:val="28"/>
                <w:szCs w:val="28"/>
              </w:rPr>
            </w:pPr>
            <w:r w:rsidRPr="00A80735">
              <w:rPr>
                <w:rFonts w:ascii="仿宋" w:eastAsia="仿宋" w:hAnsi="仿宋" w:hint="eastAsia"/>
                <w:sz w:val="28"/>
                <w:szCs w:val="28"/>
              </w:rPr>
              <w:t>车型为豪华旅游车，乘坐数量上限为50人/辆</w:t>
            </w:r>
          </w:p>
        </w:tc>
        <w:tc>
          <w:tcPr>
            <w:tcW w:w="1889" w:type="dxa"/>
          </w:tcPr>
          <w:p w:rsidR="00581C58" w:rsidRPr="00A80735" w:rsidRDefault="00C52465">
            <w:pPr>
              <w:spacing w:line="400" w:lineRule="exact"/>
              <w:jc w:val="center"/>
              <w:rPr>
                <w:rFonts w:ascii="仿宋" w:eastAsia="仿宋" w:hAnsi="仿宋"/>
                <w:sz w:val="28"/>
                <w:szCs w:val="28"/>
              </w:rPr>
            </w:pPr>
            <w:r w:rsidRPr="00A80735">
              <w:rPr>
                <w:rFonts w:ascii="仿宋" w:eastAsia="仿宋" w:hAnsi="仿宋" w:hint="eastAsia"/>
                <w:sz w:val="28"/>
                <w:szCs w:val="28"/>
              </w:rPr>
              <w:t>22次</w:t>
            </w:r>
            <w:r w:rsidR="00025255" w:rsidRPr="00A80735">
              <w:rPr>
                <w:rFonts w:ascii="仿宋" w:eastAsia="仿宋" w:hAnsi="仿宋" w:hint="eastAsia"/>
                <w:sz w:val="28"/>
                <w:szCs w:val="28"/>
              </w:rPr>
              <w:t>(往返11次)</w:t>
            </w:r>
          </w:p>
        </w:tc>
        <w:tc>
          <w:tcPr>
            <w:tcW w:w="946" w:type="dxa"/>
          </w:tcPr>
          <w:p w:rsidR="00581C58" w:rsidRPr="00A80735" w:rsidRDefault="00581C58">
            <w:pPr>
              <w:spacing w:line="400" w:lineRule="exact"/>
              <w:jc w:val="center"/>
              <w:rPr>
                <w:rFonts w:ascii="仿宋" w:eastAsia="仿宋" w:hAnsi="仿宋"/>
                <w:sz w:val="28"/>
                <w:szCs w:val="28"/>
              </w:rPr>
            </w:pPr>
          </w:p>
        </w:tc>
      </w:tr>
    </w:tbl>
    <w:p w:rsidR="00581C58" w:rsidRPr="00A80735" w:rsidRDefault="00581C58">
      <w:pPr>
        <w:spacing w:line="400" w:lineRule="exact"/>
        <w:rPr>
          <w:rFonts w:ascii="仿宋" w:eastAsia="仿宋" w:hAnsi="仿宋"/>
          <w:sz w:val="28"/>
          <w:szCs w:val="28"/>
        </w:rPr>
      </w:pPr>
    </w:p>
    <w:p w:rsidR="00581C58" w:rsidRPr="00A80735" w:rsidRDefault="00C52465">
      <w:pPr>
        <w:spacing w:line="400" w:lineRule="exact"/>
        <w:rPr>
          <w:rFonts w:ascii="仿宋" w:eastAsia="仿宋" w:hAnsi="仿宋"/>
          <w:sz w:val="28"/>
          <w:szCs w:val="28"/>
        </w:rPr>
      </w:pPr>
      <w:r w:rsidRPr="00A80735">
        <w:rPr>
          <w:rFonts w:ascii="仿宋" w:eastAsia="仿宋" w:hAnsi="仿宋" w:hint="eastAsia"/>
          <w:sz w:val="28"/>
          <w:szCs w:val="28"/>
        </w:rPr>
        <w:t>服务时间：</w:t>
      </w:r>
      <w:r w:rsidRPr="00A80735">
        <w:rPr>
          <w:rFonts w:ascii="仿宋" w:eastAsia="仿宋" w:hAnsi="仿宋" w:hint="eastAsia"/>
          <w:b/>
          <w:sz w:val="28"/>
          <w:szCs w:val="28"/>
        </w:rPr>
        <w:t xml:space="preserve">2019年11-12月 </w:t>
      </w:r>
    </w:p>
    <w:p w:rsidR="00581C58" w:rsidRPr="00A80735" w:rsidRDefault="00C52465">
      <w:pPr>
        <w:spacing w:line="400" w:lineRule="exact"/>
        <w:rPr>
          <w:rFonts w:ascii="仿宋" w:eastAsia="仿宋" w:hAnsi="仿宋"/>
          <w:sz w:val="28"/>
          <w:szCs w:val="28"/>
        </w:rPr>
      </w:pPr>
      <w:r w:rsidRPr="00A80735">
        <w:rPr>
          <w:rFonts w:ascii="仿宋" w:eastAsia="仿宋" w:hAnsi="仿宋" w:hint="eastAsia"/>
          <w:sz w:val="28"/>
          <w:szCs w:val="28"/>
        </w:rPr>
        <w:t>付款方式：</w:t>
      </w:r>
      <w:r w:rsidR="008F4405" w:rsidRPr="00A80735">
        <w:rPr>
          <w:rFonts w:ascii="仿宋" w:eastAsia="仿宋" w:hAnsi="仿宋" w:hint="eastAsia"/>
          <w:b/>
          <w:sz w:val="28"/>
          <w:szCs w:val="28"/>
        </w:rPr>
        <w:t>合同签订后，付合同金额的80%款项；乙方提供合同金额的30%银行保函；甲方工作方案确定后，付合同金额的20</w:t>
      </w:r>
      <w:r w:rsidR="008F4405" w:rsidRPr="00A80735">
        <w:rPr>
          <w:rFonts w:ascii="仿宋" w:eastAsia="仿宋" w:hAnsi="仿宋"/>
          <w:b/>
          <w:sz w:val="28"/>
          <w:szCs w:val="28"/>
        </w:rPr>
        <w:t>%</w:t>
      </w:r>
      <w:r w:rsidR="008F4405" w:rsidRPr="00A80735">
        <w:rPr>
          <w:rFonts w:ascii="仿宋" w:eastAsia="仿宋" w:hAnsi="仿宋" w:hint="eastAsia"/>
          <w:b/>
          <w:sz w:val="28"/>
          <w:szCs w:val="28"/>
        </w:rPr>
        <w:t>款项，服务完成后返还银行保函。</w:t>
      </w:r>
    </w:p>
    <w:p w:rsidR="00581C58" w:rsidRPr="00A80735" w:rsidRDefault="00C52465" w:rsidP="00A80735">
      <w:pPr>
        <w:spacing w:afterLines="50" w:line="360" w:lineRule="auto"/>
        <w:rPr>
          <w:rFonts w:ascii="仿宋" w:eastAsia="仿宋" w:hAnsi="仿宋"/>
          <w:sz w:val="28"/>
          <w:szCs w:val="28"/>
        </w:rPr>
      </w:pPr>
      <w:r w:rsidRPr="00A80735">
        <w:rPr>
          <w:rFonts w:ascii="仿宋" w:eastAsia="仿宋" w:hAnsi="仿宋" w:hint="eastAsia"/>
          <w:b/>
          <w:sz w:val="28"/>
          <w:szCs w:val="28"/>
        </w:rPr>
        <w:t>3、评分办法：</w:t>
      </w:r>
      <w:r w:rsidRPr="00A80735">
        <w:rPr>
          <w:rFonts w:ascii="仿宋" w:eastAsia="仿宋" w:hAnsi="仿宋" w:hint="eastAsia"/>
          <w:sz w:val="28"/>
          <w:szCs w:val="28"/>
        </w:rPr>
        <w:t xml:space="preserve"> </w:t>
      </w:r>
      <w:r w:rsidRPr="00A80735">
        <w:rPr>
          <w:rFonts w:ascii="仿宋" w:eastAsia="仿宋" w:hAnsi="仿宋" w:hint="eastAsia"/>
          <w:sz w:val="24"/>
          <w:szCs w:val="24"/>
        </w:rPr>
        <w:t>（参考，价格分不低于10分）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5"/>
        <w:gridCol w:w="786"/>
        <w:gridCol w:w="3119"/>
        <w:gridCol w:w="4110"/>
      </w:tblGrid>
      <w:tr w:rsidR="00B92731" w:rsidRPr="00A80735" w:rsidTr="008269C1">
        <w:trPr>
          <w:trHeight w:val="593"/>
        </w:trPr>
        <w:tc>
          <w:tcPr>
            <w:tcW w:w="1165" w:type="dxa"/>
            <w:tcBorders>
              <w:top w:val="single" w:sz="4" w:space="0" w:color="auto"/>
              <w:left w:val="single" w:sz="4" w:space="0" w:color="auto"/>
              <w:bottom w:val="single" w:sz="4" w:space="0" w:color="auto"/>
              <w:right w:val="single" w:sz="4" w:space="0" w:color="auto"/>
            </w:tcBorders>
            <w:vAlign w:val="center"/>
          </w:tcPr>
          <w:p w:rsidR="00B92731" w:rsidRPr="00A80735" w:rsidRDefault="00B92731" w:rsidP="008269C1">
            <w:pPr>
              <w:jc w:val="center"/>
              <w:rPr>
                <w:rFonts w:ascii="仿宋" w:eastAsia="仿宋" w:hAnsi="仿宋"/>
                <w:sz w:val="24"/>
                <w:szCs w:val="24"/>
              </w:rPr>
            </w:pPr>
            <w:r w:rsidRPr="00A80735">
              <w:rPr>
                <w:rFonts w:ascii="仿宋" w:eastAsia="仿宋" w:hAnsi="仿宋" w:hint="eastAsia"/>
                <w:sz w:val="24"/>
                <w:szCs w:val="24"/>
              </w:rPr>
              <w:t>评分</w:t>
            </w:r>
          </w:p>
          <w:p w:rsidR="00B92731" w:rsidRPr="00A80735" w:rsidRDefault="00B92731" w:rsidP="008269C1">
            <w:pPr>
              <w:jc w:val="center"/>
              <w:rPr>
                <w:rFonts w:ascii="仿宋" w:eastAsia="仿宋" w:hAnsi="仿宋"/>
                <w:sz w:val="24"/>
                <w:szCs w:val="24"/>
              </w:rPr>
            </w:pPr>
            <w:r w:rsidRPr="00A80735">
              <w:rPr>
                <w:rFonts w:ascii="仿宋" w:eastAsia="仿宋" w:hAnsi="仿宋" w:hint="eastAsia"/>
                <w:sz w:val="24"/>
                <w:szCs w:val="24"/>
              </w:rPr>
              <w:t>内容</w:t>
            </w:r>
          </w:p>
        </w:tc>
        <w:tc>
          <w:tcPr>
            <w:tcW w:w="786" w:type="dxa"/>
            <w:tcBorders>
              <w:top w:val="single" w:sz="4" w:space="0" w:color="auto"/>
              <w:left w:val="single" w:sz="4" w:space="0" w:color="auto"/>
              <w:bottom w:val="single" w:sz="4" w:space="0" w:color="auto"/>
              <w:right w:val="single" w:sz="4" w:space="0" w:color="auto"/>
            </w:tcBorders>
            <w:vAlign w:val="center"/>
          </w:tcPr>
          <w:p w:rsidR="00B92731" w:rsidRPr="00A80735" w:rsidRDefault="00B92731" w:rsidP="008269C1">
            <w:pPr>
              <w:jc w:val="center"/>
              <w:rPr>
                <w:rFonts w:ascii="仿宋" w:eastAsia="仿宋" w:hAnsi="仿宋"/>
                <w:sz w:val="24"/>
                <w:szCs w:val="24"/>
              </w:rPr>
            </w:pPr>
            <w:r w:rsidRPr="00A80735">
              <w:rPr>
                <w:rFonts w:ascii="仿宋" w:eastAsia="仿宋" w:hAnsi="仿宋" w:hint="eastAsia"/>
                <w:sz w:val="24"/>
                <w:szCs w:val="24"/>
              </w:rPr>
              <w:t>分值</w:t>
            </w:r>
          </w:p>
        </w:tc>
        <w:tc>
          <w:tcPr>
            <w:tcW w:w="3119" w:type="dxa"/>
            <w:tcBorders>
              <w:top w:val="single" w:sz="4" w:space="0" w:color="auto"/>
              <w:left w:val="single" w:sz="4" w:space="0" w:color="auto"/>
              <w:bottom w:val="single" w:sz="4" w:space="0" w:color="auto"/>
              <w:right w:val="single" w:sz="4" w:space="0" w:color="auto"/>
            </w:tcBorders>
            <w:vAlign w:val="center"/>
          </w:tcPr>
          <w:p w:rsidR="00B92731" w:rsidRPr="00A80735" w:rsidRDefault="00B92731" w:rsidP="008269C1">
            <w:pPr>
              <w:jc w:val="center"/>
              <w:rPr>
                <w:rFonts w:ascii="仿宋" w:eastAsia="仿宋" w:hAnsi="仿宋"/>
                <w:sz w:val="24"/>
                <w:szCs w:val="24"/>
              </w:rPr>
            </w:pPr>
            <w:r w:rsidRPr="00A80735">
              <w:rPr>
                <w:rFonts w:ascii="仿宋" w:eastAsia="仿宋" w:hAnsi="仿宋" w:hint="eastAsia"/>
                <w:sz w:val="24"/>
                <w:szCs w:val="24"/>
              </w:rPr>
              <w:t>细      目</w:t>
            </w:r>
          </w:p>
        </w:tc>
        <w:tc>
          <w:tcPr>
            <w:tcW w:w="4110" w:type="dxa"/>
            <w:tcBorders>
              <w:top w:val="single" w:sz="4" w:space="0" w:color="auto"/>
              <w:left w:val="single" w:sz="4" w:space="0" w:color="auto"/>
              <w:bottom w:val="single" w:sz="4" w:space="0" w:color="auto"/>
              <w:right w:val="single" w:sz="4" w:space="0" w:color="auto"/>
            </w:tcBorders>
            <w:vAlign w:val="center"/>
          </w:tcPr>
          <w:p w:rsidR="00B92731" w:rsidRPr="00A80735" w:rsidRDefault="00B92731" w:rsidP="008269C1">
            <w:pPr>
              <w:jc w:val="center"/>
              <w:rPr>
                <w:rFonts w:ascii="仿宋" w:eastAsia="仿宋" w:hAnsi="仿宋"/>
                <w:sz w:val="24"/>
                <w:szCs w:val="24"/>
              </w:rPr>
            </w:pPr>
            <w:r w:rsidRPr="00A80735">
              <w:rPr>
                <w:rFonts w:ascii="仿宋" w:eastAsia="仿宋" w:hAnsi="仿宋" w:hint="eastAsia"/>
                <w:sz w:val="24"/>
                <w:szCs w:val="24"/>
              </w:rPr>
              <w:t>评分标准</w:t>
            </w:r>
          </w:p>
        </w:tc>
      </w:tr>
      <w:tr w:rsidR="00B92731" w:rsidRPr="00A80735" w:rsidTr="008269C1">
        <w:trPr>
          <w:trHeight w:val="854"/>
        </w:trPr>
        <w:tc>
          <w:tcPr>
            <w:tcW w:w="1165" w:type="dxa"/>
            <w:tcBorders>
              <w:top w:val="single" w:sz="4" w:space="0" w:color="auto"/>
              <w:left w:val="single" w:sz="4" w:space="0" w:color="auto"/>
              <w:bottom w:val="single" w:sz="4" w:space="0" w:color="auto"/>
              <w:right w:val="single" w:sz="4" w:space="0" w:color="auto"/>
            </w:tcBorders>
            <w:vAlign w:val="center"/>
          </w:tcPr>
          <w:p w:rsidR="00B92731" w:rsidRPr="00A80735" w:rsidRDefault="00B92731" w:rsidP="008269C1">
            <w:pPr>
              <w:adjustRightInd w:val="0"/>
              <w:snapToGrid w:val="0"/>
              <w:spacing w:line="276" w:lineRule="auto"/>
              <w:jc w:val="center"/>
              <w:rPr>
                <w:rFonts w:ascii="仿宋" w:eastAsia="仿宋" w:hAnsi="仿宋"/>
                <w:sz w:val="24"/>
                <w:szCs w:val="24"/>
              </w:rPr>
            </w:pPr>
            <w:r w:rsidRPr="00A80735">
              <w:rPr>
                <w:rFonts w:ascii="仿宋" w:eastAsia="仿宋" w:hAnsi="仿宋" w:hint="eastAsia"/>
                <w:sz w:val="24"/>
                <w:szCs w:val="24"/>
              </w:rPr>
              <w:t>价格</w:t>
            </w:r>
          </w:p>
          <w:p w:rsidR="00B92731" w:rsidRPr="00A80735" w:rsidRDefault="00B92731" w:rsidP="008269C1">
            <w:pPr>
              <w:adjustRightInd w:val="0"/>
              <w:snapToGrid w:val="0"/>
              <w:spacing w:line="276" w:lineRule="auto"/>
              <w:jc w:val="center"/>
              <w:rPr>
                <w:rFonts w:ascii="仿宋" w:eastAsia="仿宋" w:hAnsi="仿宋"/>
                <w:sz w:val="24"/>
                <w:szCs w:val="24"/>
              </w:rPr>
            </w:pPr>
            <w:r w:rsidRPr="00A80735">
              <w:rPr>
                <w:rFonts w:ascii="仿宋" w:eastAsia="仿宋" w:hAnsi="仿宋" w:hint="eastAsia"/>
                <w:sz w:val="24"/>
                <w:szCs w:val="24"/>
              </w:rPr>
              <w:t>部分</w:t>
            </w:r>
          </w:p>
          <w:p w:rsidR="00B92731" w:rsidRPr="00A80735" w:rsidRDefault="00B92731" w:rsidP="008269C1">
            <w:pPr>
              <w:adjustRightInd w:val="0"/>
              <w:snapToGrid w:val="0"/>
              <w:spacing w:line="276" w:lineRule="auto"/>
              <w:jc w:val="center"/>
              <w:rPr>
                <w:rFonts w:ascii="仿宋" w:eastAsia="仿宋" w:hAnsi="仿宋"/>
                <w:sz w:val="24"/>
                <w:szCs w:val="24"/>
              </w:rPr>
            </w:pPr>
            <w:r w:rsidRPr="00A80735">
              <w:rPr>
                <w:rFonts w:ascii="仿宋" w:eastAsia="仿宋" w:hAnsi="仿宋" w:hint="eastAsia"/>
                <w:sz w:val="24"/>
                <w:szCs w:val="24"/>
              </w:rPr>
              <w:t>70分</w:t>
            </w:r>
          </w:p>
        </w:tc>
        <w:tc>
          <w:tcPr>
            <w:tcW w:w="786" w:type="dxa"/>
            <w:tcBorders>
              <w:top w:val="single" w:sz="4" w:space="0" w:color="auto"/>
              <w:left w:val="single" w:sz="4" w:space="0" w:color="auto"/>
              <w:bottom w:val="single" w:sz="4" w:space="0" w:color="auto"/>
              <w:right w:val="single" w:sz="4" w:space="0" w:color="auto"/>
            </w:tcBorders>
            <w:vAlign w:val="center"/>
          </w:tcPr>
          <w:p w:rsidR="00B92731" w:rsidRPr="00A80735" w:rsidRDefault="00B92731" w:rsidP="008269C1">
            <w:pPr>
              <w:adjustRightInd w:val="0"/>
              <w:snapToGrid w:val="0"/>
              <w:spacing w:line="276" w:lineRule="auto"/>
              <w:jc w:val="center"/>
              <w:rPr>
                <w:rFonts w:ascii="仿宋" w:eastAsia="仿宋" w:hAnsi="仿宋"/>
                <w:sz w:val="24"/>
                <w:szCs w:val="24"/>
              </w:rPr>
            </w:pPr>
            <w:r w:rsidRPr="00A80735">
              <w:rPr>
                <w:rFonts w:ascii="仿宋" w:eastAsia="仿宋" w:hAnsi="仿宋" w:hint="eastAsia"/>
                <w:sz w:val="24"/>
                <w:szCs w:val="24"/>
              </w:rPr>
              <w:t>70</w:t>
            </w:r>
          </w:p>
        </w:tc>
        <w:tc>
          <w:tcPr>
            <w:tcW w:w="3119" w:type="dxa"/>
            <w:tcBorders>
              <w:top w:val="single" w:sz="4" w:space="0" w:color="auto"/>
              <w:left w:val="single" w:sz="4" w:space="0" w:color="auto"/>
              <w:bottom w:val="single" w:sz="4" w:space="0" w:color="auto"/>
              <w:right w:val="single" w:sz="4" w:space="0" w:color="auto"/>
            </w:tcBorders>
            <w:vAlign w:val="center"/>
          </w:tcPr>
          <w:p w:rsidR="00B92731" w:rsidRPr="00A80735" w:rsidRDefault="00B92731" w:rsidP="008269C1">
            <w:pPr>
              <w:adjustRightInd w:val="0"/>
              <w:snapToGrid w:val="0"/>
              <w:spacing w:line="276" w:lineRule="auto"/>
              <w:rPr>
                <w:rFonts w:ascii="仿宋" w:eastAsia="仿宋" w:hAnsi="仿宋"/>
                <w:sz w:val="24"/>
                <w:szCs w:val="24"/>
              </w:rPr>
            </w:pPr>
            <w:r w:rsidRPr="00A80735">
              <w:rPr>
                <w:rFonts w:ascii="仿宋" w:eastAsia="仿宋" w:hAnsi="仿宋" w:hint="eastAsia"/>
                <w:sz w:val="24"/>
                <w:szCs w:val="24"/>
              </w:rPr>
              <w:t>完全满足比选文件要求且应答价格最低的应答报价为评标基准价，其价格分为满分。</w:t>
            </w:r>
          </w:p>
        </w:tc>
        <w:tc>
          <w:tcPr>
            <w:tcW w:w="4110" w:type="dxa"/>
            <w:tcBorders>
              <w:top w:val="single" w:sz="4" w:space="0" w:color="auto"/>
              <w:left w:val="single" w:sz="4" w:space="0" w:color="auto"/>
              <w:bottom w:val="single" w:sz="4" w:space="0" w:color="auto"/>
              <w:right w:val="single" w:sz="4" w:space="0" w:color="auto"/>
            </w:tcBorders>
            <w:vAlign w:val="center"/>
          </w:tcPr>
          <w:p w:rsidR="00B92731" w:rsidRPr="00A80735" w:rsidRDefault="00B92731" w:rsidP="008269C1">
            <w:pPr>
              <w:adjustRightInd w:val="0"/>
              <w:snapToGrid w:val="0"/>
              <w:spacing w:line="276" w:lineRule="auto"/>
              <w:jc w:val="center"/>
              <w:rPr>
                <w:rFonts w:ascii="仿宋" w:eastAsia="仿宋" w:hAnsi="仿宋"/>
                <w:sz w:val="24"/>
                <w:szCs w:val="24"/>
              </w:rPr>
            </w:pPr>
            <w:r w:rsidRPr="00A80735">
              <w:rPr>
                <w:rFonts w:ascii="仿宋" w:eastAsia="仿宋" w:hAnsi="仿宋" w:hint="eastAsia"/>
                <w:sz w:val="24"/>
                <w:szCs w:val="24"/>
              </w:rPr>
              <w:t>应答报价得分＝（评标基准价／应答报价）×70%×100</w:t>
            </w:r>
          </w:p>
        </w:tc>
      </w:tr>
      <w:tr w:rsidR="00B92731" w:rsidRPr="00A80735" w:rsidTr="008269C1">
        <w:trPr>
          <w:trHeight w:val="1660"/>
        </w:trPr>
        <w:tc>
          <w:tcPr>
            <w:tcW w:w="1165" w:type="dxa"/>
            <w:tcBorders>
              <w:left w:val="single" w:sz="4" w:space="0" w:color="auto"/>
              <w:right w:val="single" w:sz="4" w:space="0" w:color="auto"/>
            </w:tcBorders>
            <w:vAlign w:val="center"/>
          </w:tcPr>
          <w:p w:rsidR="00B92731" w:rsidRPr="00A80735" w:rsidRDefault="00B92731" w:rsidP="008269C1">
            <w:pPr>
              <w:adjustRightInd w:val="0"/>
              <w:snapToGrid w:val="0"/>
              <w:spacing w:line="276" w:lineRule="auto"/>
              <w:jc w:val="center"/>
              <w:rPr>
                <w:rFonts w:ascii="仿宋" w:eastAsia="仿宋" w:hAnsi="仿宋"/>
                <w:sz w:val="24"/>
                <w:szCs w:val="24"/>
              </w:rPr>
            </w:pPr>
            <w:r w:rsidRPr="00A80735">
              <w:rPr>
                <w:rFonts w:ascii="仿宋" w:eastAsia="仿宋" w:hAnsi="仿宋" w:hint="eastAsia"/>
                <w:sz w:val="24"/>
                <w:szCs w:val="24"/>
              </w:rPr>
              <w:t>技术</w:t>
            </w:r>
          </w:p>
          <w:p w:rsidR="00B92731" w:rsidRPr="00A80735" w:rsidRDefault="00B92731" w:rsidP="008269C1">
            <w:pPr>
              <w:adjustRightInd w:val="0"/>
              <w:snapToGrid w:val="0"/>
              <w:spacing w:line="276" w:lineRule="auto"/>
              <w:jc w:val="center"/>
              <w:rPr>
                <w:rFonts w:ascii="仿宋" w:eastAsia="仿宋" w:hAnsi="仿宋"/>
                <w:sz w:val="24"/>
                <w:szCs w:val="24"/>
              </w:rPr>
            </w:pPr>
            <w:r w:rsidRPr="00A80735">
              <w:rPr>
                <w:rFonts w:ascii="仿宋" w:eastAsia="仿宋" w:hAnsi="仿宋" w:hint="eastAsia"/>
                <w:sz w:val="24"/>
                <w:szCs w:val="24"/>
              </w:rPr>
              <w:t>部分</w:t>
            </w:r>
          </w:p>
          <w:p w:rsidR="00B92731" w:rsidRPr="00A80735" w:rsidRDefault="00B92731" w:rsidP="008269C1">
            <w:pPr>
              <w:widowControl/>
              <w:spacing w:line="276" w:lineRule="auto"/>
              <w:ind w:firstLineChars="100" w:firstLine="240"/>
              <w:jc w:val="left"/>
              <w:rPr>
                <w:rFonts w:ascii="仿宋" w:eastAsia="仿宋" w:hAnsi="仿宋"/>
                <w:sz w:val="24"/>
                <w:szCs w:val="24"/>
              </w:rPr>
            </w:pPr>
            <w:r w:rsidRPr="00A80735">
              <w:rPr>
                <w:rFonts w:ascii="仿宋" w:eastAsia="仿宋" w:hAnsi="仿宋" w:hint="eastAsia"/>
                <w:sz w:val="24"/>
                <w:szCs w:val="24"/>
              </w:rPr>
              <w:t>30分</w:t>
            </w:r>
          </w:p>
        </w:tc>
        <w:tc>
          <w:tcPr>
            <w:tcW w:w="786" w:type="dxa"/>
            <w:tcBorders>
              <w:top w:val="single" w:sz="4" w:space="0" w:color="auto"/>
              <w:left w:val="single" w:sz="4" w:space="0" w:color="auto"/>
              <w:right w:val="single" w:sz="4" w:space="0" w:color="auto"/>
            </w:tcBorders>
            <w:vAlign w:val="center"/>
          </w:tcPr>
          <w:p w:rsidR="00B92731" w:rsidRPr="00A80735" w:rsidRDefault="00B92731" w:rsidP="008269C1">
            <w:pPr>
              <w:adjustRightInd w:val="0"/>
              <w:snapToGrid w:val="0"/>
              <w:spacing w:line="276" w:lineRule="auto"/>
              <w:jc w:val="center"/>
              <w:rPr>
                <w:rFonts w:ascii="仿宋" w:eastAsia="仿宋" w:hAnsi="仿宋"/>
                <w:sz w:val="24"/>
                <w:szCs w:val="24"/>
              </w:rPr>
            </w:pPr>
            <w:r w:rsidRPr="00A80735">
              <w:rPr>
                <w:rFonts w:ascii="仿宋" w:eastAsia="仿宋" w:hAnsi="仿宋" w:hint="eastAsia"/>
                <w:sz w:val="24"/>
                <w:szCs w:val="24"/>
              </w:rPr>
              <w:t>30</w:t>
            </w:r>
            <w:bookmarkStart w:id="1" w:name="_GoBack"/>
            <w:bookmarkEnd w:id="1"/>
          </w:p>
        </w:tc>
        <w:tc>
          <w:tcPr>
            <w:tcW w:w="3119" w:type="dxa"/>
            <w:tcBorders>
              <w:top w:val="single" w:sz="4" w:space="0" w:color="auto"/>
              <w:left w:val="single" w:sz="4" w:space="0" w:color="auto"/>
              <w:right w:val="single" w:sz="4" w:space="0" w:color="auto"/>
            </w:tcBorders>
            <w:vAlign w:val="center"/>
          </w:tcPr>
          <w:p w:rsidR="00B92731" w:rsidRPr="00A80735" w:rsidRDefault="00B92731" w:rsidP="008269C1">
            <w:pPr>
              <w:adjustRightInd w:val="0"/>
              <w:snapToGrid w:val="0"/>
              <w:spacing w:line="276" w:lineRule="auto"/>
              <w:jc w:val="center"/>
              <w:rPr>
                <w:rFonts w:ascii="仿宋" w:eastAsia="仿宋" w:hAnsi="仿宋"/>
                <w:sz w:val="24"/>
                <w:szCs w:val="24"/>
              </w:rPr>
            </w:pPr>
            <w:r w:rsidRPr="00A80735">
              <w:rPr>
                <w:rFonts w:ascii="仿宋" w:eastAsia="仿宋" w:hAnsi="仿宋" w:hint="eastAsia"/>
                <w:sz w:val="24"/>
                <w:szCs w:val="24"/>
              </w:rPr>
              <w:t>服务方案</w:t>
            </w:r>
          </w:p>
        </w:tc>
        <w:tc>
          <w:tcPr>
            <w:tcW w:w="4110" w:type="dxa"/>
            <w:tcBorders>
              <w:top w:val="single" w:sz="4" w:space="0" w:color="auto"/>
              <w:left w:val="single" w:sz="4" w:space="0" w:color="auto"/>
              <w:right w:val="single" w:sz="4" w:space="0" w:color="auto"/>
            </w:tcBorders>
            <w:vAlign w:val="center"/>
          </w:tcPr>
          <w:p w:rsidR="00B92731" w:rsidRPr="00A80735" w:rsidRDefault="00B92731" w:rsidP="008269C1">
            <w:pPr>
              <w:adjustRightInd w:val="0"/>
              <w:snapToGrid w:val="0"/>
              <w:spacing w:line="276" w:lineRule="auto"/>
              <w:rPr>
                <w:rFonts w:ascii="仿宋" w:eastAsia="仿宋" w:hAnsi="仿宋"/>
                <w:sz w:val="24"/>
                <w:szCs w:val="24"/>
              </w:rPr>
            </w:pPr>
            <w:r w:rsidRPr="00A80735">
              <w:rPr>
                <w:rFonts w:ascii="仿宋" w:eastAsia="仿宋" w:hAnsi="仿宋" w:hint="eastAsia"/>
                <w:sz w:val="24"/>
                <w:szCs w:val="24"/>
              </w:rPr>
              <w:t>对供应商提供的服务方案细致、详细得20-30分，服务方案可行得10-19分，服务方案不完整得1-9分。</w:t>
            </w:r>
          </w:p>
        </w:tc>
      </w:tr>
      <w:tr w:rsidR="00B92731" w:rsidRPr="00A80735" w:rsidTr="008269C1">
        <w:trPr>
          <w:trHeight w:val="444"/>
        </w:trPr>
        <w:tc>
          <w:tcPr>
            <w:tcW w:w="1165" w:type="dxa"/>
            <w:tcBorders>
              <w:left w:val="single" w:sz="4" w:space="0" w:color="auto"/>
              <w:right w:val="single" w:sz="4" w:space="0" w:color="auto"/>
            </w:tcBorders>
            <w:vAlign w:val="center"/>
          </w:tcPr>
          <w:p w:rsidR="00B92731" w:rsidRPr="00A80735" w:rsidRDefault="00B92731" w:rsidP="008269C1">
            <w:pPr>
              <w:widowControl/>
              <w:spacing w:line="276" w:lineRule="auto"/>
              <w:jc w:val="left"/>
              <w:rPr>
                <w:rFonts w:ascii="仿宋" w:eastAsia="仿宋" w:hAnsi="仿宋"/>
                <w:sz w:val="24"/>
                <w:szCs w:val="24"/>
              </w:rPr>
            </w:pPr>
            <w:r w:rsidRPr="00A80735">
              <w:rPr>
                <w:rFonts w:ascii="仿宋" w:eastAsia="仿宋" w:hAnsi="仿宋" w:hint="eastAsia"/>
                <w:sz w:val="24"/>
                <w:szCs w:val="24"/>
              </w:rPr>
              <w:t>合计</w:t>
            </w:r>
          </w:p>
        </w:tc>
        <w:tc>
          <w:tcPr>
            <w:tcW w:w="786" w:type="dxa"/>
            <w:tcBorders>
              <w:top w:val="single" w:sz="4" w:space="0" w:color="auto"/>
              <w:left w:val="single" w:sz="4" w:space="0" w:color="auto"/>
              <w:bottom w:val="single" w:sz="4" w:space="0" w:color="auto"/>
              <w:right w:val="single" w:sz="4" w:space="0" w:color="auto"/>
            </w:tcBorders>
            <w:vAlign w:val="center"/>
          </w:tcPr>
          <w:p w:rsidR="00B92731" w:rsidRPr="00A80735" w:rsidRDefault="00B92731" w:rsidP="008269C1">
            <w:pPr>
              <w:adjustRightInd w:val="0"/>
              <w:snapToGrid w:val="0"/>
              <w:spacing w:line="276" w:lineRule="auto"/>
              <w:jc w:val="center"/>
              <w:rPr>
                <w:rFonts w:ascii="仿宋" w:eastAsia="仿宋" w:hAnsi="仿宋"/>
                <w:sz w:val="24"/>
                <w:szCs w:val="24"/>
              </w:rPr>
            </w:pPr>
            <w:r w:rsidRPr="00A80735">
              <w:rPr>
                <w:rFonts w:ascii="仿宋" w:eastAsia="仿宋" w:hAnsi="仿宋" w:hint="eastAsia"/>
                <w:sz w:val="24"/>
                <w:szCs w:val="24"/>
              </w:rPr>
              <w:t>100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92731" w:rsidRPr="00A80735" w:rsidRDefault="00B92731" w:rsidP="008269C1">
            <w:pPr>
              <w:adjustRightInd w:val="0"/>
              <w:snapToGrid w:val="0"/>
              <w:spacing w:line="276" w:lineRule="auto"/>
              <w:rPr>
                <w:rFonts w:ascii="仿宋" w:eastAsia="仿宋" w:hAnsi="仿宋"/>
                <w:sz w:val="24"/>
                <w:szCs w:val="24"/>
              </w:rPr>
            </w:pPr>
          </w:p>
        </w:tc>
      </w:tr>
    </w:tbl>
    <w:p w:rsidR="00581C58" w:rsidRPr="00A80735" w:rsidRDefault="00C52465">
      <w:pPr>
        <w:spacing w:line="400" w:lineRule="exact"/>
        <w:rPr>
          <w:rFonts w:ascii="仿宋" w:eastAsia="仿宋" w:hAnsi="仿宋"/>
          <w:b/>
          <w:sz w:val="28"/>
          <w:szCs w:val="28"/>
        </w:rPr>
      </w:pPr>
      <w:r w:rsidRPr="00A80735">
        <w:rPr>
          <w:rFonts w:ascii="仿宋" w:eastAsia="仿宋" w:hAnsi="仿宋" w:hint="eastAsia"/>
          <w:b/>
          <w:sz w:val="28"/>
          <w:szCs w:val="28"/>
        </w:rPr>
        <w:t>4、供应商的资格条件：</w:t>
      </w:r>
    </w:p>
    <w:p w:rsidR="00581C58" w:rsidRPr="00A80735" w:rsidRDefault="00C52465">
      <w:pPr>
        <w:spacing w:line="400" w:lineRule="exact"/>
        <w:rPr>
          <w:rFonts w:ascii="仿宋" w:eastAsia="仿宋" w:hAnsi="仿宋"/>
          <w:sz w:val="28"/>
          <w:szCs w:val="28"/>
        </w:rPr>
      </w:pPr>
      <w:r w:rsidRPr="00A80735">
        <w:rPr>
          <w:rFonts w:ascii="仿宋" w:eastAsia="仿宋" w:hAnsi="仿宋" w:hint="eastAsia"/>
          <w:sz w:val="28"/>
          <w:szCs w:val="28"/>
        </w:rPr>
        <w:t>（1）营业执照有效；</w:t>
      </w:r>
    </w:p>
    <w:p w:rsidR="00581C58" w:rsidRPr="00A80735" w:rsidRDefault="00C52465">
      <w:pPr>
        <w:spacing w:line="400" w:lineRule="exact"/>
        <w:rPr>
          <w:rFonts w:ascii="仿宋" w:eastAsia="仿宋" w:hAnsi="仿宋"/>
          <w:sz w:val="28"/>
          <w:szCs w:val="28"/>
        </w:rPr>
      </w:pPr>
      <w:r w:rsidRPr="00A80735">
        <w:rPr>
          <w:rFonts w:ascii="仿宋" w:eastAsia="仿宋" w:hAnsi="仿宋" w:hint="eastAsia"/>
          <w:sz w:val="28"/>
          <w:szCs w:val="28"/>
        </w:rPr>
        <w:t>（2）具有履行合同所必需的专业技术能力；</w:t>
      </w:r>
    </w:p>
    <w:p w:rsidR="00581C58" w:rsidRPr="00A80735" w:rsidRDefault="00C52465">
      <w:pPr>
        <w:spacing w:line="400" w:lineRule="exact"/>
        <w:rPr>
          <w:rFonts w:ascii="仿宋" w:eastAsia="仿宋" w:hAnsi="仿宋"/>
          <w:sz w:val="28"/>
          <w:szCs w:val="28"/>
        </w:rPr>
      </w:pPr>
      <w:r w:rsidRPr="00A80735">
        <w:rPr>
          <w:rFonts w:ascii="仿宋" w:eastAsia="仿宋" w:hAnsi="仿宋" w:hint="eastAsia"/>
          <w:sz w:val="28"/>
          <w:szCs w:val="28"/>
        </w:rPr>
        <w:t>（3）有依法缴纳税收和社会保障资金的良好记录；</w:t>
      </w:r>
    </w:p>
    <w:p w:rsidR="00581C58" w:rsidRPr="00A80735" w:rsidRDefault="00C52465">
      <w:pPr>
        <w:spacing w:line="400" w:lineRule="exact"/>
        <w:rPr>
          <w:rFonts w:ascii="仿宋" w:eastAsia="仿宋" w:hAnsi="仿宋"/>
          <w:b/>
          <w:sz w:val="28"/>
          <w:szCs w:val="28"/>
        </w:rPr>
      </w:pPr>
      <w:r w:rsidRPr="00A80735">
        <w:rPr>
          <w:rFonts w:ascii="仿宋" w:eastAsia="仿宋" w:hAnsi="仿宋" w:hint="eastAsia"/>
          <w:b/>
          <w:sz w:val="28"/>
          <w:szCs w:val="28"/>
        </w:rPr>
        <w:t>5、报价时间及要求：</w:t>
      </w:r>
    </w:p>
    <w:p w:rsidR="00581C58" w:rsidRPr="00A80735" w:rsidRDefault="00C52465">
      <w:pPr>
        <w:spacing w:line="400" w:lineRule="exact"/>
        <w:rPr>
          <w:rFonts w:ascii="仿宋" w:eastAsia="仿宋" w:hAnsi="仿宋"/>
          <w:sz w:val="28"/>
          <w:szCs w:val="28"/>
        </w:rPr>
      </w:pPr>
      <w:r w:rsidRPr="00A80735">
        <w:rPr>
          <w:rFonts w:ascii="仿宋" w:eastAsia="仿宋" w:hAnsi="仿宋" w:hint="eastAsia"/>
          <w:sz w:val="28"/>
          <w:szCs w:val="28"/>
        </w:rPr>
        <w:t>（1）时间：2019年10月30日至2019年11月5日(节假日除外)。</w:t>
      </w:r>
    </w:p>
    <w:p w:rsidR="00581C58" w:rsidRPr="00A80735" w:rsidRDefault="00C52465">
      <w:pPr>
        <w:spacing w:line="400" w:lineRule="exact"/>
        <w:rPr>
          <w:rFonts w:ascii="仿宋" w:eastAsia="仿宋" w:hAnsi="仿宋"/>
          <w:sz w:val="28"/>
          <w:szCs w:val="28"/>
        </w:rPr>
      </w:pPr>
      <w:r w:rsidRPr="00A80735">
        <w:rPr>
          <w:rFonts w:ascii="仿宋" w:eastAsia="仿宋" w:hAnsi="仿宋" w:hint="eastAsia"/>
          <w:sz w:val="28"/>
          <w:szCs w:val="28"/>
        </w:rPr>
        <w:lastRenderedPageBreak/>
        <w:t>（2）地址：北京市北三环西路11号 。</w:t>
      </w:r>
    </w:p>
    <w:p w:rsidR="00581C58" w:rsidRPr="00A80735" w:rsidRDefault="00C52465">
      <w:pPr>
        <w:spacing w:line="400" w:lineRule="exact"/>
        <w:rPr>
          <w:rFonts w:ascii="仿宋" w:eastAsia="仿宋" w:hAnsi="仿宋"/>
          <w:sz w:val="28"/>
          <w:szCs w:val="28"/>
        </w:rPr>
      </w:pPr>
      <w:r w:rsidRPr="00A80735">
        <w:rPr>
          <w:rFonts w:ascii="仿宋" w:eastAsia="仿宋" w:hAnsi="仿宋" w:hint="eastAsia"/>
          <w:sz w:val="28"/>
          <w:szCs w:val="28"/>
        </w:rPr>
        <w:t>（3）联系人：祝莹</w:t>
      </w:r>
    </w:p>
    <w:p w:rsidR="00581C58" w:rsidRPr="00A80735" w:rsidRDefault="00C52465">
      <w:pPr>
        <w:spacing w:line="400" w:lineRule="exact"/>
        <w:rPr>
          <w:rFonts w:ascii="仿宋" w:eastAsia="仿宋" w:hAnsi="仿宋"/>
          <w:b/>
          <w:sz w:val="28"/>
          <w:szCs w:val="28"/>
        </w:rPr>
      </w:pPr>
      <w:r w:rsidRPr="00A80735">
        <w:rPr>
          <w:rFonts w:ascii="仿宋" w:eastAsia="仿宋" w:hAnsi="仿宋" w:hint="eastAsia"/>
          <w:sz w:val="28"/>
          <w:szCs w:val="28"/>
        </w:rPr>
        <w:t>（4）联系电话：</w:t>
      </w:r>
      <w:r w:rsidRPr="00A80735">
        <w:rPr>
          <w:rFonts w:ascii="仿宋" w:eastAsia="仿宋" w:hAnsi="仿宋" w:hint="eastAsia"/>
          <w:b/>
          <w:sz w:val="28"/>
          <w:szCs w:val="28"/>
        </w:rPr>
        <w:t xml:space="preserve"> 010-82099008 </w:t>
      </w:r>
    </w:p>
    <w:p w:rsidR="00581C58" w:rsidRPr="00A80735" w:rsidRDefault="00C52465">
      <w:pPr>
        <w:spacing w:line="400" w:lineRule="exact"/>
        <w:rPr>
          <w:rFonts w:ascii="仿宋" w:eastAsia="仿宋" w:hAnsi="仿宋"/>
          <w:sz w:val="28"/>
          <w:szCs w:val="28"/>
        </w:rPr>
      </w:pPr>
      <w:r w:rsidRPr="00A80735">
        <w:rPr>
          <w:rFonts w:ascii="仿宋" w:eastAsia="仿宋" w:hAnsi="仿宋" w:hint="eastAsia"/>
          <w:sz w:val="28"/>
          <w:szCs w:val="28"/>
        </w:rPr>
        <w:t>（5）</w:t>
      </w:r>
      <w:proofErr w:type="gramStart"/>
      <w:r w:rsidRPr="00A80735">
        <w:rPr>
          <w:rFonts w:ascii="仿宋" w:eastAsia="仿宋" w:hAnsi="仿宋" w:hint="eastAsia"/>
          <w:sz w:val="28"/>
          <w:szCs w:val="28"/>
        </w:rPr>
        <w:t>报名请</w:t>
      </w:r>
      <w:proofErr w:type="gramEnd"/>
      <w:r w:rsidRPr="00A80735">
        <w:rPr>
          <w:rFonts w:ascii="仿宋" w:eastAsia="仿宋" w:hAnsi="仿宋" w:hint="eastAsia"/>
          <w:sz w:val="28"/>
          <w:szCs w:val="28"/>
        </w:rPr>
        <w:t>携带并提交的资料(2份):</w:t>
      </w:r>
    </w:p>
    <w:p w:rsidR="00581C58" w:rsidRPr="00A80735" w:rsidRDefault="00C52465">
      <w:pPr>
        <w:spacing w:line="400" w:lineRule="exact"/>
        <w:ind w:firstLineChars="150" w:firstLine="420"/>
        <w:rPr>
          <w:rFonts w:ascii="仿宋" w:eastAsia="仿宋" w:hAnsi="仿宋"/>
          <w:sz w:val="28"/>
          <w:szCs w:val="28"/>
        </w:rPr>
      </w:pPr>
      <w:r w:rsidRPr="00A80735">
        <w:rPr>
          <w:rFonts w:ascii="仿宋" w:eastAsia="仿宋" w:hAnsi="仿宋" w:hint="eastAsia"/>
          <w:sz w:val="28"/>
          <w:szCs w:val="28"/>
        </w:rPr>
        <w:t>有效的营业执照复印件加盖公章；报价单需密封，封口处加盖公章。封皮上写明项目名称及投标人全称，并注明“报价单”字样。报价产品需标明品牌。报价不能高于比选金额。</w:t>
      </w:r>
    </w:p>
    <w:p w:rsidR="00581C58" w:rsidRPr="00A80735" w:rsidRDefault="00581C58">
      <w:pPr>
        <w:spacing w:line="400" w:lineRule="exact"/>
        <w:ind w:firstLineChars="150" w:firstLine="420"/>
        <w:rPr>
          <w:rFonts w:ascii="仿宋" w:eastAsia="仿宋" w:hAnsi="仿宋"/>
          <w:sz w:val="28"/>
          <w:szCs w:val="28"/>
        </w:rPr>
      </w:pPr>
    </w:p>
    <w:bookmarkEnd w:id="0"/>
    <w:p w:rsidR="00581C58" w:rsidRPr="00A80735" w:rsidRDefault="00581C58">
      <w:pPr>
        <w:tabs>
          <w:tab w:val="left" w:pos="5580"/>
        </w:tabs>
        <w:spacing w:before="120" w:line="360" w:lineRule="exact"/>
        <w:rPr>
          <w:rFonts w:ascii="仿宋" w:eastAsia="仿宋" w:hAnsi="仿宋"/>
          <w:sz w:val="28"/>
          <w:szCs w:val="28"/>
        </w:rPr>
      </w:pPr>
    </w:p>
    <w:p w:rsidR="00581C58" w:rsidRDefault="00B05A18" w:rsidP="00B05A18">
      <w:pPr>
        <w:tabs>
          <w:tab w:val="left" w:pos="5580"/>
        </w:tabs>
        <w:spacing w:before="120" w:line="360" w:lineRule="exact"/>
        <w:ind w:firstLineChars="1900" w:firstLine="5320"/>
        <w:rPr>
          <w:rFonts w:ascii="仿宋" w:eastAsia="仿宋" w:hAnsi="仿宋" w:hint="eastAsia"/>
          <w:sz w:val="28"/>
          <w:szCs w:val="28"/>
        </w:rPr>
      </w:pPr>
      <w:r>
        <w:rPr>
          <w:rFonts w:ascii="仿宋" w:eastAsia="仿宋" w:hAnsi="仿宋" w:hint="eastAsia"/>
          <w:sz w:val="28"/>
          <w:szCs w:val="28"/>
        </w:rPr>
        <w:t>首都体育学院</w:t>
      </w:r>
    </w:p>
    <w:p w:rsidR="00B05A18" w:rsidRDefault="00B05A18" w:rsidP="00B05A18">
      <w:pPr>
        <w:tabs>
          <w:tab w:val="left" w:pos="5580"/>
        </w:tabs>
        <w:spacing w:before="120" w:line="360" w:lineRule="exact"/>
        <w:ind w:firstLineChars="1950" w:firstLine="5460"/>
        <w:rPr>
          <w:rFonts w:ascii="仿宋" w:eastAsia="仿宋" w:hAnsi="仿宋" w:hint="eastAsia"/>
          <w:sz w:val="28"/>
          <w:szCs w:val="28"/>
        </w:rPr>
      </w:pPr>
      <w:r>
        <w:rPr>
          <w:rFonts w:ascii="仿宋" w:eastAsia="仿宋" w:hAnsi="仿宋" w:hint="eastAsia"/>
          <w:sz w:val="28"/>
          <w:szCs w:val="28"/>
        </w:rPr>
        <w:t>资产管理处</w:t>
      </w:r>
    </w:p>
    <w:p w:rsidR="00B05A18" w:rsidRPr="00B05A18" w:rsidRDefault="00B05A18" w:rsidP="00B05A18">
      <w:pPr>
        <w:tabs>
          <w:tab w:val="left" w:pos="5580"/>
        </w:tabs>
        <w:spacing w:before="120" w:line="360" w:lineRule="exact"/>
        <w:ind w:firstLineChars="1700" w:firstLine="4760"/>
        <w:rPr>
          <w:rFonts w:ascii="仿宋" w:eastAsia="仿宋" w:hAnsi="仿宋"/>
          <w:sz w:val="28"/>
          <w:szCs w:val="28"/>
        </w:rPr>
      </w:pPr>
      <w:r>
        <w:rPr>
          <w:rFonts w:ascii="仿宋" w:eastAsia="仿宋" w:hAnsi="仿宋" w:hint="eastAsia"/>
          <w:sz w:val="28"/>
          <w:szCs w:val="28"/>
        </w:rPr>
        <w:t>二〇一九年十月三十日</w:t>
      </w:r>
    </w:p>
    <w:p w:rsidR="00581C58" w:rsidRDefault="00581C58"/>
    <w:sectPr w:rsidR="00581C58" w:rsidSect="00744A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5A5" w:rsidRDefault="009035A5" w:rsidP="002427F5">
      <w:r>
        <w:separator/>
      </w:r>
    </w:p>
  </w:endnote>
  <w:endnote w:type="continuationSeparator" w:id="0">
    <w:p w:rsidR="009035A5" w:rsidRDefault="009035A5" w:rsidP="002427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5A5" w:rsidRDefault="009035A5" w:rsidP="002427F5">
      <w:r>
        <w:separator/>
      </w:r>
    </w:p>
  </w:footnote>
  <w:footnote w:type="continuationSeparator" w:id="0">
    <w:p w:rsidR="009035A5" w:rsidRDefault="009035A5" w:rsidP="002427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045C"/>
    <w:rsid w:val="00025255"/>
    <w:rsid w:val="00034966"/>
    <w:rsid w:val="00093A88"/>
    <w:rsid w:val="0009431B"/>
    <w:rsid w:val="001B2DC9"/>
    <w:rsid w:val="001C644D"/>
    <w:rsid w:val="001D0DB3"/>
    <w:rsid w:val="002427F5"/>
    <w:rsid w:val="002D0362"/>
    <w:rsid w:val="00495381"/>
    <w:rsid w:val="004A5314"/>
    <w:rsid w:val="004D0044"/>
    <w:rsid w:val="004F5E50"/>
    <w:rsid w:val="00515EE8"/>
    <w:rsid w:val="00521C82"/>
    <w:rsid w:val="00581C58"/>
    <w:rsid w:val="005E60E3"/>
    <w:rsid w:val="00621B4A"/>
    <w:rsid w:val="00624C59"/>
    <w:rsid w:val="006270E9"/>
    <w:rsid w:val="00744A5E"/>
    <w:rsid w:val="00843176"/>
    <w:rsid w:val="008B40C5"/>
    <w:rsid w:val="008F4405"/>
    <w:rsid w:val="009035A5"/>
    <w:rsid w:val="0099099A"/>
    <w:rsid w:val="00A80735"/>
    <w:rsid w:val="00B05A18"/>
    <w:rsid w:val="00B838DB"/>
    <w:rsid w:val="00B92731"/>
    <w:rsid w:val="00BB3884"/>
    <w:rsid w:val="00BC613D"/>
    <w:rsid w:val="00C06642"/>
    <w:rsid w:val="00C52465"/>
    <w:rsid w:val="00C84879"/>
    <w:rsid w:val="00CF3A71"/>
    <w:rsid w:val="00E011EB"/>
    <w:rsid w:val="00ED4D3A"/>
    <w:rsid w:val="00F3045C"/>
    <w:rsid w:val="00FA70F0"/>
    <w:rsid w:val="00FE2A4F"/>
    <w:rsid w:val="00FE3FC3"/>
    <w:rsid w:val="31085108"/>
    <w:rsid w:val="44F327DC"/>
    <w:rsid w:val="462751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5E"/>
    <w:pPr>
      <w:widowControl w:val="0"/>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44A5E"/>
    <w:rPr>
      <w:sz w:val="18"/>
      <w:szCs w:val="18"/>
    </w:rPr>
  </w:style>
  <w:style w:type="paragraph" w:styleId="a4">
    <w:name w:val="footer"/>
    <w:basedOn w:val="a"/>
    <w:link w:val="Char0"/>
    <w:uiPriority w:val="99"/>
    <w:unhideWhenUsed/>
    <w:rsid w:val="00744A5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44A5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44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sid w:val="00744A5E"/>
    <w:rPr>
      <w:rFonts w:ascii="Calibri" w:eastAsia="宋体" w:hAnsi="Calibri" w:cs="Times New Roman"/>
      <w:sz w:val="18"/>
      <w:szCs w:val="18"/>
    </w:rPr>
  </w:style>
  <w:style w:type="character" w:customStyle="1" w:styleId="Char1">
    <w:name w:val="页眉 Char"/>
    <w:basedOn w:val="a0"/>
    <w:link w:val="a5"/>
    <w:uiPriority w:val="99"/>
    <w:qFormat/>
    <w:rsid w:val="00744A5E"/>
    <w:rPr>
      <w:rFonts w:ascii="Calibri" w:eastAsia="宋体" w:hAnsi="Calibri" w:cs="Times New Roman"/>
      <w:sz w:val="18"/>
      <w:szCs w:val="18"/>
    </w:rPr>
  </w:style>
  <w:style w:type="character" w:customStyle="1" w:styleId="Char0">
    <w:name w:val="页脚 Char"/>
    <w:basedOn w:val="a0"/>
    <w:link w:val="a4"/>
    <w:uiPriority w:val="99"/>
    <w:qFormat/>
    <w:rsid w:val="00744A5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116751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Words>
  <Characters>669</Characters>
  <Application>Microsoft Office Word</Application>
  <DocSecurity>0</DocSecurity>
  <Lines>5</Lines>
  <Paragraphs>1</Paragraphs>
  <ScaleCrop>false</ScaleCrop>
  <Company>Microsoft</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高飞</cp:lastModifiedBy>
  <cp:revision>12</cp:revision>
  <cp:lastPrinted>2019-10-30T06:48:00Z</cp:lastPrinted>
  <dcterms:created xsi:type="dcterms:W3CDTF">2019-10-30T08:15:00Z</dcterms:created>
  <dcterms:modified xsi:type="dcterms:W3CDTF">2019-10-30T08:34:00Z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